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s-ES" w:eastAsia="es-E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s-ES" w:eastAsia="es-E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vnculo"/>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7874C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7874C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7874C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7874C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7874C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7874C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7874C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7874C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aconcuadrcu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Prrafodelist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vncul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vnculo"/>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539EF"/>
    <w:rsid w:val="003A52FF"/>
    <w:rsid w:val="003D48C6"/>
    <w:rsid w:val="003E0C23"/>
    <w:rsid w:val="003F60C8"/>
    <w:rsid w:val="00413573"/>
    <w:rsid w:val="004F4D82"/>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874CB"/>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purl.org/dc/terms/"/>
    <ds:schemaRef ds:uri="http://www.w3.org/XML/1998/namespace"/>
    <ds:schemaRef ds:uri="3fb91a6a-179c-40e3-9f1d-e92656024331"/>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E534385-64BD-4B9F-94CD-FF1A7A29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2081</Words>
  <Characters>11447</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Online Learning Agreement -Student Mobility for Studies</vt:lpstr>
      <vt:lpstr/>
    </vt:vector>
  </TitlesOfParts>
  <Company>European Commission</Company>
  <LinksUpToDate>false</LinksUpToDate>
  <CharactersWithSpaces>13501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NIETO MALLO PABLO ALBERTO</cp:lastModifiedBy>
  <cp:revision>2</cp:revision>
  <cp:lastPrinted>2021-02-17T08:43:00Z</cp:lastPrinted>
  <dcterms:created xsi:type="dcterms:W3CDTF">2021-04-28T06:49:00Z</dcterms:created>
  <dcterms:modified xsi:type="dcterms:W3CDTF">2021-04-28T06:49:00Z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